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67CA156C" w14:textId="7777777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4E014B68" w:rsidR="008E0AD0" w:rsidRDefault="009B51F5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November 7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45994520" w14:textId="77777777" w:rsidR="003463B3" w:rsidRPr="003463B3" w:rsidRDefault="003463B3" w:rsidP="00346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Cs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7751D79C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3463B3">
        <w:rPr>
          <w:rFonts w:ascii="Baskerville Old Face" w:hAnsi="Baskerville Old Face"/>
        </w:rPr>
        <w:t>10-</w:t>
      </w:r>
      <w:r w:rsidR="009B51F5">
        <w:rPr>
          <w:rFonts w:ascii="Baskerville Old Face" w:hAnsi="Baskerville Old Face"/>
        </w:rPr>
        <w:t>17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018291E3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9B51F5">
        <w:rPr>
          <w:rFonts w:ascii="Baskerville Old Face" w:hAnsi="Baskerville Old Face"/>
        </w:rPr>
        <w:t>11-07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4E9595CE" w14:textId="77777777" w:rsidR="009B51F5" w:rsidRDefault="009B51F5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Elevate Glenrock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6ED5C8F7" w14:textId="3530F613" w:rsidR="0061622E" w:rsidRDefault="0061622E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Park Pathway Grant Application</w:t>
      </w:r>
      <w:r w:rsidR="007007C0">
        <w:rPr>
          <w:rFonts w:ascii="Baskerville Old Face" w:hAnsi="Baskerville Old Face"/>
        </w:rPr>
        <w:t xml:space="preserve"> and Project</w:t>
      </w:r>
    </w:p>
    <w:p w14:paraId="00000021" w14:textId="35EA0BDC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15895B9D" w14:textId="30FB3CB9" w:rsidR="00E96FCA" w:rsidRDefault="005651B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</w:t>
      </w:r>
      <w:r w:rsidR="00C87931">
        <w:rPr>
          <w:rFonts w:ascii="Baskerville Old Face" w:hAnsi="Baskerville Old Face"/>
          <w:bCs/>
        </w:rPr>
        <w:t>County Subdivision Permit Application</w:t>
      </w:r>
    </w:p>
    <w:p w14:paraId="3B00F383" w14:textId="5F10BE08" w:rsidR="005228A5" w:rsidRDefault="005228A5" w:rsidP="005228A5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Survey</w:t>
      </w:r>
      <w:r w:rsidR="00246E7C">
        <w:rPr>
          <w:rFonts w:ascii="Baskerville Old Face" w:hAnsi="Baskerville Old Face"/>
        </w:rPr>
        <w:t xml:space="preserve"> and Strategic Plan</w:t>
      </w:r>
    </w:p>
    <w:p w14:paraId="78423519" w14:textId="051BF3BC" w:rsidR="00750D4A" w:rsidRDefault="00750D4A" w:rsidP="005228A5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Tree Lights</w:t>
      </w:r>
    </w:p>
    <w:p w14:paraId="7CD80733" w14:textId="4A59B5A2" w:rsidR="00750D4A" w:rsidRDefault="00750D4A" w:rsidP="005228A5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LGLP Board Membership Election</w:t>
      </w:r>
    </w:p>
    <w:p w14:paraId="4BE0A83C" w14:textId="28930951" w:rsidR="00246E7C" w:rsidRDefault="00246E7C" w:rsidP="005228A5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Laramie Peak Humane Society, Spay / Neuter Program</w:t>
      </w:r>
    </w:p>
    <w:p w14:paraId="47D8C77F" w14:textId="1ADF4FE7" w:rsidR="00246E7C" w:rsidRDefault="00246E7C" w:rsidP="005228A5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Draft Ordinance 2024-__, Camping on Public Property</w:t>
      </w:r>
    </w:p>
    <w:p w14:paraId="32182D73" w14:textId="77777777" w:rsidR="00C87931" w:rsidRPr="00FC4DDD" w:rsidRDefault="00C87931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5496"/>
    <w:rsid w:val="002C7EA9"/>
    <w:rsid w:val="002F0104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73164"/>
    <w:rsid w:val="0069396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87931"/>
    <w:rsid w:val="00CA0D66"/>
    <w:rsid w:val="00CB18F9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900EA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111</cp:revision>
  <cp:lastPrinted>2023-11-07T20:22:00Z</cp:lastPrinted>
  <dcterms:created xsi:type="dcterms:W3CDTF">2022-09-13T17:00:00Z</dcterms:created>
  <dcterms:modified xsi:type="dcterms:W3CDTF">2023-11-07T20:22:00Z</dcterms:modified>
</cp:coreProperties>
</file>